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3A1" w:rsidRPr="002033A1" w:rsidRDefault="002033A1" w:rsidP="002033A1">
      <w:pPr>
        <w:pStyle w:val="Prrafodelista"/>
        <w:numPr>
          <w:ilvl w:val="0"/>
          <w:numId w:val="2"/>
        </w:numPr>
        <w:spacing w:after="240"/>
        <w:jc w:val="both"/>
        <w:rPr>
          <w:b/>
          <w:sz w:val="36"/>
          <w:szCs w:val="36"/>
        </w:rPr>
      </w:pPr>
      <w:r w:rsidRPr="002033A1">
        <w:rPr>
          <w:b/>
          <w:bCs/>
          <w:sz w:val="36"/>
          <w:szCs w:val="36"/>
        </w:rPr>
        <w:t>Definición y características de Sobredotación.</w:t>
      </w:r>
    </w:p>
    <w:p w:rsidR="002033A1" w:rsidRPr="002033A1" w:rsidRDefault="002033A1" w:rsidP="002033A1">
      <w:pPr>
        <w:spacing w:after="240" w:line="240" w:lineRule="auto"/>
        <w:ind w:hanging="72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ab/>
        <w:t> </w:t>
      </w: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La Organización Mundial de la Salud (OMS) define a una persona superdotada como "aquella</w:t>
      </w:r>
      <w:r w:rsidR="00583060">
        <w:rPr>
          <w:rFonts w:ascii="Times New Roman" w:eastAsia="Times New Roman" w:hAnsi="Times New Roman" w:cs="Times New Roman"/>
          <w:sz w:val="24"/>
          <w:szCs w:val="24"/>
          <w:lang w:eastAsia="es-ES"/>
        </w:rPr>
        <w:t xml:space="preserve"> </w:t>
      </w:r>
      <w:r w:rsidRPr="002033A1">
        <w:rPr>
          <w:rFonts w:ascii="Times New Roman" w:eastAsia="Times New Roman" w:hAnsi="Times New Roman" w:cs="Times New Roman"/>
          <w:sz w:val="24"/>
          <w:szCs w:val="24"/>
          <w:lang w:eastAsia="es-ES"/>
        </w:rPr>
        <w:t>que cuenta con un coeficiente intelectual superior a 130".</w:t>
      </w:r>
    </w:p>
    <w:p w:rsidR="002033A1" w:rsidRPr="002033A1" w:rsidRDefault="002033A1" w:rsidP="002033A1">
      <w:pPr>
        <w:spacing w:after="24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Sin embargo, reconocer a un niño superdotado no es fácil. Sólo un 2% de la población infantil iguala o supera el coeficiente intelectual para ser calificado como tal y casi la mitad suelen ser niños problemáticos con bajo rendimiento académico y en algunos casos, fracaso escolar.</w:t>
      </w:r>
    </w:p>
    <w:p w:rsidR="002033A1" w:rsidRPr="002033A1" w:rsidRDefault="002033A1" w:rsidP="002033A1">
      <w:pPr>
        <w:spacing w:after="24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 xml:space="preserve">Joseph </w:t>
      </w:r>
      <w:proofErr w:type="spellStart"/>
      <w:r w:rsidRPr="002033A1">
        <w:rPr>
          <w:rFonts w:ascii="Times New Roman" w:eastAsia="Times New Roman" w:hAnsi="Times New Roman" w:cs="Times New Roman"/>
          <w:sz w:val="24"/>
          <w:szCs w:val="24"/>
          <w:lang w:eastAsia="es-ES"/>
        </w:rPr>
        <w:t>Renzulli</w:t>
      </w:r>
      <w:proofErr w:type="spellEnd"/>
      <w:r w:rsidRPr="002033A1">
        <w:rPr>
          <w:rFonts w:ascii="Times New Roman" w:eastAsia="Times New Roman" w:hAnsi="Times New Roman" w:cs="Times New Roman"/>
          <w:sz w:val="24"/>
          <w:szCs w:val="24"/>
          <w:lang w:eastAsia="es-ES"/>
        </w:rPr>
        <w:t xml:space="preserve"> publicó, en 1977, un libro </w:t>
      </w:r>
      <w:proofErr w:type="spellStart"/>
      <w:r w:rsidRPr="002033A1">
        <w:rPr>
          <w:rFonts w:ascii="Times New Roman" w:eastAsia="Times New Roman" w:hAnsi="Times New Roman" w:cs="Times New Roman"/>
          <w:i/>
          <w:iCs/>
          <w:sz w:val="24"/>
          <w:szCs w:val="24"/>
          <w:lang w:eastAsia="es-ES"/>
        </w:rPr>
        <w:t>Scales</w:t>
      </w:r>
      <w:proofErr w:type="spellEnd"/>
      <w:r w:rsidRPr="002033A1">
        <w:rPr>
          <w:rFonts w:ascii="Times New Roman" w:eastAsia="Times New Roman" w:hAnsi="Times New Roman" w:cs="Times New Roman"/>
          <w:i/>
          <w:iCs/>
          <w:sz w:val="24"/>
          <w:szCs w:val="24"/>
          <w:lang w:eastAsia="es-ES"/>
        </w:rPr>
        <w:t xml:space="preserve"> </w:t>
      </w:r>
      <w:proofErr w:type="spellStart"/>
      <w:r w:rsidRPr="002033A1">
        <w:rPr>
          <w:rFonts w:ascii="Times New Roman" w:eastAsia="Times New Roman" w:hAnsi="Times New Roman" w:cs="Times New Roman"/>
          <w:i/>
          <w:iCs/>
          <w:sz w:val="24"/>
          <w:szCs w:val="24"/>
          <w:lang w:eastAsia="es-ES"/>
        </w:rPr>
        <w:t>for</w:t>
      </w:r>
      <w:proofErr w:type="spellEnd"/>
      <w:r w:rsidRPr="002033A1">
        <w:rPr>
          <w:rFonts w:ascii="Times New Roman" w:eastAsia="Times New Roman" w:hAnsi="Times New Roman" w:cs="Times New Roman"/>
          <w:i/>
          <w:iCs/>
          <w:sz w:val="24"/>
          <w:szCs w:val="24"/>
          <w:lang w:eastAsia="es-ES"/>
        </w:rPr>
        <w:t xml:space="preserve"> rating </w:t>
      </w:r>
      <w:proofErr w:type="spellStart"/>
      <w:r w:rsidRPr="002033A1">
        <w:rPr>
          <w:rFonts w:ascii="Times New Roman" w:eastAsia="Times New Roman" w:hAnsi="Times New Roman" w:cs="Times New Roman"/>
          <w:i/>
          <w:iCs/>
          <w:sz w:val="24"/>
          <w:szCs w:val="24"/>
          <w:lang w:eastAsia="es-ES"/>
        </w:rPr>
        <w:t>the</w:t>
      </w:r>
      <w:proofErr w:type="spellEnd"/>
      <w:r w:rsidRPr="002033A1">
        <w:rPr>
          <w:rFonts w:ascii="Times New Roman" w:eastAsia="Times New Roman" w:hAnsi="Times New Roman" w:cs="Times New Roman"/>
          <w:i/>
          <w:iCs/>
          <w:sz w:val="24"/>
          <w:szCs w:val="24"/>
          <w:lang w:eastAsia="es-ES"/>
        </w:rPr>
        <w:t xml:space="preserve"> </w:t>
      </w:r>
      <w:proofErr w:type="spellStart"/>
      <w:r w:rsidRPr="002033A1">
        <w:rPr>
          <w:rFonts w:ascii="Times New Roman" w:eastAsia="Times New Roman" w:hAnsi="Times New Roman" w:cs="Times New Roman"/>
          <w:i/>
          <w:iCs/>
          <w:sz w:val="24"/>
          <w:szCs w:val="24"/>
          <w:lang w:eastAsia="es-ES"/>
        </w:rPr>
        <w:t>behavioral</w:t>
      </w:r>
      <w:proofErr w:type="spellEnd"/>
      <w:r w:rsidRPr="002033A1">
        <w:rPr>
          <w:rFonts w:ascii="Times New Roman" w:eastAsia="Times New Roman" w:hAnsi="Times New Roman" w:cs="Times New Roman"/>
          <w:i/>
          <w:iCs/>
          <w:sz w:val="24"/>
          <w:szCs w:val="24"/>
          <w:lang w:eastAsia="es-ES"/>
        </w:rPr>
        <w:t xml:space="preserve"> </w:t>
      </w:r>
      <w:proofErr w:type="spellStart"/>
      <w:r w:rsidRPr="002033A1">
        <w:rPr>
          <w:rFonts w:ascii="Times New Roman" w:eastAsia="Times New Roman" w:hAnsi="Times New Roman" w:cs="Times New Roman"/>
          <w:i/>
          <w:iCs/>
          <w:sz w:val="24"/>
          <w:szCs w:val="24"/>
          <w:lang w:eastAsia="es-ES"/>
        </w:rPr>
        <w:t>characteristics</w:t>
      </w:r>
      <w:proofErr w:type="spellEnd"/>
      <w:r w:rsidRPr="002033A1">
        <w:rPr>
          <w:rFonts w:ascii="Times New Roman" w:eastAsia="Times New Roman" w:hAnsi="Times New Roman" w:cs="Times New Roman"/>
          <w:i/>
          <w:iCs/>
          <w:sz w:val="24"/>
          <w:szCs w:val="24"/>
          <w:lang w:eastAsia="es-ES"/>
        </w:rPr>
        <w:t xml:space="preserve"> of superior </w:t>
      </w:r>
      <w:proofErr w:type="spellStart"/>
      <w:r w:rsidRPr="002033A1">
        <w:rPr>
          <w:rFonts w:ascii="Times New Roman" w:eastAsia="Times New Roman" w:hAnsi="Times New Roman" w:cs="Times New Roman"/>
          <w:i/>
          <w:iCs/>
          <w:sz w:val="24"/>
          <w:szCs w:val="24"/>
          <w:lang w:eastAsia="es-ES"/>
        </w:rPr>
        <w:t>students</w:t>
      </w:r>
      <w:proofErr w:type="spellEnd"/>
      <w:r w:rsidRPr="002033A1">
        <w:rPr>
          <w:rFonts w:ascii="Times New Roman" w:eastAsia="Times New Roman" w:hAnsi="Times New Roman" w:cs="Times New Roman"/>
          <w:i/>
          <w:iCs/>
          <w:sz w:val="24"/>
          <w:szCs w:val="24"/>
          <w:lang w:eastAsia="es-ES"/>
        </w:rPr>
        <w:t> </w:t>
      </w:r>
      <w:r w:rsidRPr="002033A1">
        <w:rPr>
          <w:rFonts w:ascii="Times New Roman" w:eastAsia="Times New Roman" w:hAnsi="Times New Roman" w:cs="Times New Roman"/>
          <w:sz w:val="24"/>
          <w:szCs w:val="24"/>
          <w:lang w:eastAsia="es-ES"/>
        </w:rPr>
        <w:t>donde establece unas características que poseen los niños superdotados.</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Capacidad intelectual en general y aptitud académica específica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Es voluntarioso en la búsqueda de nuevos conocimientos y no se distrae fácilmente.</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Comprende con facilidad la información que adquiere y la recuerda.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Muestra logros excepcionales en alguna materia.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Pensamiento creativo y productivo</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Aplica los conocimientos adquiridos en una materia a otra distinta.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Genera gran cantidad de ideas y soluciones ante los problemas.</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Es arriesgado y especulativo</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Liderazgo</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Lleva a otros a trabajar en los temas que él se propone.</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Responde bien a la responsabilidad.</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Demuestra originalidad al combinar ideas, métodos y formas de expresión artísticas.</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Inicia, compone o adapta juegos, música, discursos, etc., libre de la influencia de los padres o del profesor.</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Habilidad psicomotora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i/>
          <w:iCs/>
          <w:sz w:val="24"/>
          <w:szCs w:val="24"/>
          <w:lang w:eastAsia="es-ES"/>
        </w:rPr>
        <w:t>Mecánica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Usa materiales comunes para generar soluciones creativas a problemas de todos los días.</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Enfrenta problemas de tipo mecánico.</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i/>
          <w:iCs/>
          <w:sz w:val="24"/>
          <w:szCs w:val="24"/>
          <w:lang w:eastAsia="es-ES"/>
        </w:rPr>
        <w:t>Deportiva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Aprende ejercicios físicos más rápida y correctamente que sus compañeros.</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Compara sus logros en educación física con los de los demás.</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i/>
          <w:iCs/>
          <w:sz w:val="24"/>
          <w:szCs w:val="24"/>
          <w:lang w:eastAsia="es-ES"/>
        </w:rPr>
        <w:t>Motivación y voluntad</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Se concentra en un tema y persiste hasta que lo acaba.</w:t>
      </w:r>
    </w:p>
    <w:p w:rsidR="002033A1" w:rsidRPr="002033A1" w:rsidRDefault="002033A1" w:rsidP="002033A1">
      <w:pPr>
        <w:spacing w:after="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Se aburre fácilmente con tareas rutinarias.</w:t>
      </w:r>
    </w:p>
    <w:p w:rsidR="002033A1" w:rsidRPr="002033A1" w:rsidRDefault="002033A1" w:rsidP="002033A1">
      <w:pPr>
        <w:spacing w:after="24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sym w:font="Symbol" w:char="F0B7"/>
      </w:r>
      <w:r w:rsidRPr="002033A1">
        <w:rPr>
          <w:rFonts w:ascii="Times New Roman" w:eastAsia="Times New Roman" w:hAnsi="Times New Roman" w:cs="Times New Roman"/>
          <w:sz w:val="24"/>
          <w:szCs w:val="24"/>
          <w:lang w:eastAsia="es-ES"/>
        </w:rPr>
        <w:t>   Prefiere trabajar independientemente y necesita poca ayuda.</w:t>
      </w:r>
    </w:p>
    <w:p w:rsidR="002033A1" w:rsidRPr="002033A1" w:rsidRDefault="002033A1" w:rsidP="002033A1">
      <w:pPr>
        <w:pStyle w:val="Prrafodelista"/>
        <w:numPr>
          <w:ilvl w:val="0"/>
          <w:numId w:val="2"/>
        </w:numPr>
        <w:spacing w:after="240"/>
        <w:jc w:val="both"/>
        <w:rPr>
          <w:sz w:val="28"/>
          <w:szCs w:val="28"/>
        </w:rPr>
      </w:pPr>
      <w:r w:rsidRPr="002033A1">
        <w:rPr>
          <w:b/>
          <w:bCs/>
          <w:sz w:val="28"/>
          <w:szCs w:val="28"/>
        </w:rPr>
        <w:t>Estudios Científicos sobre la Superdotación</w:t>
      </w:r>
    </w:p>
    <w:p w:rsidR="002033A1" w:rsidRPr="002033A1" w:rsidRDefault="002033A1" w:rsidP="002033A1">
      <w:pPr>
        <w:spacing w:after="24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A finales del siglo XIX y principios del XX</w:t>
      </w:r>
      <w:r>
        <w:rPr>
          <w:rFonts w:ascii="Times New Roman" w:eastAsia="Times New Roman" w:hAnsi="Times New Roman" w:cs="Times New Roman"/>
          <w:sz w:val="24"/>
          <w:szCs w:val="24"/>
          <w:lang w:eastAsia="es-ES"/>
        </w:rPr>
        <w:t xml:space="preserve"> </w:t>
      </w:r>
      <w:r w:rsidRPr="002033A1">
        <w:rPr>
          <w:rFonts w:ascii="Times New Roman" w:eastAsia="Times New Roman" w:hAnsi="Times New Roman" w:cs="Times New Roman"/>
          <w:sz w:val="24"/>
          <w:szCs w:val="24"/>
          <w:lang w:eastAsia="es-ES"/>
        </w:rPr>
        <w:t>surgieron modelos de identificación de la superdotación basados en las capacidades, que destacaban el papel predominante de la inteligencia y de las aptitudes con las que se cuentan para tener exitosas ejecuciones y no tanto las ejecuciones que ya haya realizado.</w:t>
      </w:r>
    </w:p>
    <w:p w:rsidR="002033A1" w:rsidRPr="002033A1" w:rsidRDefault="002033A1" w:rsidP="002033A1">
      <w:pPr>
        <w:spacing w:after="240" w:line="240" w:lineRule="auto"/>
        <w:jc w:val="both"/>
        <w:rPr>
          <w:rFonts w:ascii="Times New Roman" w:eastAsia="Times New Roman" w:hAnsi="Times New Roman" w:cs="Times New Roman"/>
          <w:sz w:val="24"/>
          <w:szCs w:val="24"/>
          <w:lang w:eastAsia="es-ES"/>
        </w:rPr>
      </w:pPr>
    </w:p>
    <w:p w:rsidR="002033A1" w:rsidRPr="002033A1" w:rsidRDefault="002033A1" w:rsidP="002033A1">
      <w:pPr>
        <w:spacing w:after="240" w:line="240" w:lineRule="auto"/>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b/>
          <w:bCs/>
          <w:sz w:val="24"/>
          <w:szCs w:val="24"/>
          <w:lang w:eastAsia="es-ES"/>
        </w:rPr>
        <w:t xml:space="preserve">- Antecedentes históricos: La inteligencia hereditaria de </w:t>
      </w:r>
      <w:proofErr w:type="spellStart"/>
      <w:r w:rsidRPr="002033A1">
        <w:rPr>
          <w:rFonts w:ascii="Times New Roman" w:eastAsia="Times New Roman" w:hAnsi="Times New Roman" w:cs="Times New Roman"/>
          <w:b/>
          <w:bCs/>
          <w:sz w:val="24"/>
          <w:szCs w:val="24"/>
          <w:lang w:eastAsia="es-ES"/>
        </w:rPr>
        <w:t>Galton</w:t>
      </w:r>
      <w:proofErr w:type="spellEnd"/>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 xml:space="preserve">Las primeras investigaciones científicas acerca de la inteligencia superdotada comienzan en la última década del siglo XIX con los estudios del </w:t>
      </w:r>
      <w:proofErr w:type="spellStart"/>
      <w:r w:rsidRPr="002033A1">
        <w:rPr>
          <w:rFonts w:ascii="Times New Roman" w:eastAsia="Times New Roman" w:hAnsi="Times New Roman" w:cs="Times New Roman"/>
          <w:sz w:val="24"/>
          <w:szCs w:val="24"/>
          <w:lang w:eastAsia="es-ES"/>
        </w:rPr>
        <w:t>inglésFrancis</w:t>
      </w:r>
      <w:proofErr w:type="spellEnd"/>
      <w:r w:rsidRPr="002033A1">
        <w:rPr>
          <w:rFonts w:ascii="Times New Roman" w:eastAsia="Times New Roman" w:hAnsi="Times New Roman" w:cs="Times New Roman"/>
          <w:sz w:val="24"/>
          <w:szCs w:val="24"/>
          <w:lang w:eastAsia="es-ES"/>
        </w:rPr>
        <w:t xml:space="preserve"> </w:t>
      </w:r>
      <w:proofErr w:type="spellStart"/>
      <w:r w:rsidRPr="002033A1">
        <w:rPr>
          <w:rFonts w:ascii="Times New Roman" w:eastAsia="Times New Roman" w:hAnsi="Times New Roman" w:cs="Times New Roman"/>
          <w:sz w:val="24"/>
          <w:szCs w:val="24"/>
          <w:lang w:eastAsia="es-ES"/>
        </w:rPr>
        <w:t>Galton</w:t>
      </w:r>
      <w:proofErr w:type="spellEnd"/>
      <w:r w:rsidRPr="002033A1">
        <w:rPr>
          <w:rFonts w:ascii="Times New Roman" w:eastAsia="Times New Roman" w:hAnsi="Times New Roman" w:cs="Times New Roman"/>
          <w:sz w:val="24"/>
          <w:szCs w:val="24"/>
          <w:lang w:eastAsia="es-ES"/>
        </w:rPr>
        <w:t>.</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 xml:space="preserve">En sus diversas obras, desde 1869, defiende la alta </w:t>
      </w:r>
      <w:proofErr w:type="spellStart"/>
      <w:r w:rsidRPr="002033A1">
        <w:rPr>
          <w:rFonts w:ascii="Times New Roman" w:eastAsia="Times New Roman" w:hAnsi="Times New Roman" w:cs="Times New Roman"/>
          <w:sz w:val="24"/>
          <w:szCs w:val="24"/>
          <w:lang w:eastAsia="es-ES"/>
        </w:rPr>
        <w:t>heredabilidad</w:t>
      </w:r>
      <w:proofErr w:type="spellEnd"/>
      <w:r w:rsidRPr="002033A1">
        <w:rPr>
          <w:rFonts w:ascii="Times New Roman" w:eastAsia="Times New Roman" w:hAnsi="Times New Roman" w:cs="Times New Roman"/>
          <w:sz w:val="24"/>
          <w:szCs w:val="24"/>
          <w:lang w:eastAsia="es-ES"/>
        </w:rPr>
        <w:t xml:space="preserve"> de la inteligencia y de la genialidad, detectando una elevada relación entre inteligencia superior y antecedentes familiares.</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 xml:space="preserve">Las conclusiones de sus trabajos establecen que un “genio” es aquel que posee características excepcionales, aunque en diferentes combinaciones. Son individuos con una capacidad intelectual superior, gran energía y fortaleza física, buena salud, perseverancia, hábitos comerciales, memoria, </w:t>
      </w:r>
      <w:proofErr w:type="gramStart"/>
      <w:r w:rsidRPr="002033A1">
        <w:rPr>
          <w:rFonts w:ascii="Times New Roman" w:eastAsia="Times New Roman" w:hAnsi="Times New Roman" w:cs="Times New Roman"/>
          <w:sz w:val="24"/>
          <w:szCs w:val="24"/>
          <w:lang w:eastAsia="es-ES"/>
        </w:rPr>
        <w:t>sentido</w:t>
      </w:r>
      <w:proofErr w:type="gramEnd"/>
      <w:r w:rsidRPr="002033A1">
        <w:rPr>
          <w:rFonts w:ascii="Times New Roman" w:eastAsia="Times New Roman" w:hAnsi="Times New Roman" w:cs="Times New Roman"/>
          <w:sz w:val="24"/>
          <w:szCs w:val="24"/>
          <w:lang w:eastAsia="es-ES"/>
        </w:rPr>
        <w:t xml:space="preserve"> de la independencia y aptitud mecánica.</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b/>
          <w:bCs/>
          <w:sz w:val="24"/>
          <w:szCs w:val="24"/>
          <w:lang w:eastAsia="es-ES"/>
        </w:rPr>
        <w:t xml:space="preserve">- El Estudio longitudinal de </w:t>
      </w:r>
      <w:proofErr w:type="spellStart"/>
      <w:r w:rsidRPr="002033A1">
        <w:rPr>
          <w:rFonts w:ascii="Times New Roman" w:eastAsia="Times New Roman" w:hAnsi="Times New Roman" w:cs="Times New Roman"/>
          <w:b/>
          <w:bCs/>
          <w:sz w:val="24"/>
          <w:szCs w:val="24"/>
          <w:lang w:eastAsia="es-ES"/>
        </w:rPr>
        <w:t>Terman</w:t>
      </w:r>
      <w:proofErr w:type="spellEnd"/>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 xml:space="preserve">En 1921 </w:t>
      </w:r>
      <w:proofErr w:type="spellStart"/>
      <w:r w:rsidRPr="002033A1">
        <w:rPr>
          <w:rFonts w:ascii="Times New Roman" w:eastAsia="Times New Roman" w:hAnsi="Times New Roman" w:cs="Times New Roman"/>
          <w:sz w:val="24"/>
          <w:szCs w:val="24"/>
          <w:lang w:eastAsia="es-ES"/>
        </w:rPr>
        <w:t>Terman</w:t>
      </w:r>
      <w:proofErr w:type="spellEnd"/>
      <w:r w:rsidRPr="002033A1">
        <w:rPr>
          <w:rFonts w:ascii="Times New Roman" w:eastAsia="Times New Roman" w:hAnsi="Times New Roman" w:cs="Times New Roman"/>
          <w:sz w:val="24"/>
          <w:szCs w:val="24"/>
          <w:lang w:eastAsia="es-ES"/>
        </w:rPr>
        <w:t xml:space="preserve"> se dedicó a identificar y analizar el desarrollo de la inteligencia superdotada. Los</w:t>
      </w:r>
      <w:r>
        <w:rPr>
          <w:rFonts w:ascii="Times New Roman" w:eastAsia="Times New Roman" w:hAnsi="Times New Roman" w:cs="Times New Roman"/>
          <w:sz w:val="24"/>
          <w:szCs w:val="24"/>
          <w:lang w:eastAsia="es-ES"/>
        </w:rPr>
        <w:t xml:space="preserve"> </w:t>
      </w:r>
      <w:r w:rsidRPr="002033A1">
        <w:rPr>
          <w:rFonts w:ascii="Times New Roman" w:eastAsia="Times New Roman" w:hAnsi="Times New Roman" w:cs="Times New Roman"/>
          <w:sz w:val="24"/>
          <w:szCs w:val="24"/>
          <w:lang w:eastAsia="es-ES"/>
        </w:rPr>
        <w:t>objetivos principales del proyecto fueron comprobar si el potencial intelectual que poseían los sujetos en la infancia se mantenía cuando alcanzaban la vida adulta y comparar a estos individuos con esta excepcional capacidad con los individuos de inteligencia normal.</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 </w:t>
      </w:r>
      <w:r w:rsidRPr="002033A1">
        <w:rPr>
          <w:rFonts w:ascii="Times New Roman" w:eastAsia="Times New Roman" w:hAnsi="Times New Roman" w:cs="Times New Roman"/>
          <w:b/>
          <w:bCs/>
          <w:sz w:val="24"/>
          <w:szCs w:val="24"/>
          <w:lang w:eastAsia="es-ES"/>
        </w:rPr>
        <w:t>Segunda mitad del siglo XX</w:t>
      </w:r>
    </w:p>
    <w:p w:rsid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A lo largo del siglo XX, encontramos distintos estudios según los factores en los que se basan a la hora de realizar</w:t>
      </w:r>
      <w:r>
        <w:rPr>
          <w:rFonts w:ascii="Times New Roman" w:eastAsia="Times New Roman" w:hAnsi="Times New Roman" w:cs="Times New Roman"/>
          <w:sz w:val="24"/>
          <w:szCs w:val="24"/>
          <w:lang w:eastAsia="es-ES"/>
        </w:rPr>
        <w:t xml:space="preserve"> su análisis. Así, destacaremos:</w:t>
      </w:r>
    </w:p>
    <w:p w:rsidR="002033A1" w:rsidRDefault="002033A1" w:rsidP="002033A1">
      <w:pPr>
        <w:pStyle w:val="Prrafodelista"/>
        <w:numPr>
          <w:ilvl w:val="0"/>
          <w:numId w:val="3"/>
        </w:numPr>
        <w:spacing w:after="240" w:line="240" w:lineRule="atLeast"/>
        <w:jc w:val="both"/>
      </w:pPr>
      <w:r w:rsidRPr="002033A1">
        <w:t>Los estudios basados en el </w:t>
      </w:r>
      <w:r w:rsidRPr="002033A1">
        <w:rPr>
          <w:i/>
          <w:iCs/>
        </w:rPr>
        <w:t>rendimiento</w:t>
      </w:r>
      <w:r w:rsidRPr="002033A1">
        <w:t> establecen que</w:t>
      </w:r>
      <w:r w:rsidRPr="002033A1">
        <w:rPr>
          <w:b/>
          <w:bCs/>
        </w:rPr>
        <w:t> </w:t>
      </w:r>
      <w:r w:rsidRPr="002033A1">
        <w:t>la alta capacidad intelectual es una condición necesaria pero no suficiente para un alto rendimiento. Afirman que existe un perfil de características que les permite destacar en det</w:t>
      </w:r>
      <w:r>
        <w:t>erminados ámbitos y no en todas.</w:t>
      </w:r>
    </w:p>
    <w:p w:rsidR="002033A1" w:rsidRDefault="002033A1" w:rsidP="002033A1">
      <w:pPr>
        <w:pStyle w:val="Prrafodelista"/>
        <w:numPr>
          <w:ilvl w:val="0"/>
          <w:numId w:val="3"/>
        </w:numPr>
        <w:spacing w:after="240" w:line="240" w:lineRule="atLeast"/>
        <w:jc w:val="both"/>
      </w:pPr>
      <w:r w:rsidRPr="002033A1">
        <w:t>  Otros estudios se basan en al ámbito </w:t>
      </w:r>
      <w:r w:rsidRPr="002033A1">
        <w:rPr>
          <w:i/>
          <w:iCs/>
        </w:rPr>
        <w:t>cognitivo</w:t>
      </w:r>
      <w:r w:rsidRPr="002033A1">
        <w:t>, estas corrientes se caracterizan por identificar los procesos, estrategias y estructuras del conocimiento mediante las cuales se llega a una realización superior, dan más importancia a la forma de procesar la información y su calidad que al resultado de un test</w:t>
      </w:r>
      <w:r>
        <w:t>.</w:t>
      </w:r>
    </w:p>
    <w:p w:rsidR="002033A1" w:rsidRPr="002033A1" w:rsidRDefault="002033A1" w:rsidP="002033A1">
      <w:pPr>
        <w:pStyle w:val="Prrafodelista"/>
        <w:numPr>
          <w:ilvl w:val="0"/>
          <w:numId w:val="3"/>
        </w:numPr>
        <w:spacing w:after="240" w:line="240" w:lineRule="atLeast"/>
        <w:jc w:val="both"/>
      </w:pPr>
      <w:r w:rsidRPr="002033A1">
        <w:t>Existen otros autores que resaltan el papel de los</w:t>
      </w:r>
      <w:r w:rsidRPr="002033A1">
        <w:rPr>
          <w:i/>
          <w:iCs/>
        </w:rPr>
        <w:t xml:space="preserve"> factores culturales</w:t>
      </w:r>
      <w:r w:rsidRPr="002033A1">
        <w:rPr>
          <w:b/>
          <w:bCs/>
        </w:rPr>
        <w:t> </w:t>
      </w:r>
      <w:r w:rsidRPr="002033A1">
        <w:t>quienes establecen que  el concepto de superdotación es relativo en función del ámbito cultural. Este modelo recoge</w:t>
      </w:r>
      <w:r w:rsidRPr="002033A1">
        <w:rPr>
          <w:b/>
          <w:bCs/>
        </w:rPr>
        <w:t> </w:t>
      </w:r>
      <w:r w:rsidRPr="002033A1">
        <w:t>cuatro elementos</w:t>
      </w:r>
      <w:r w:rsidRPr="002033A1">
        <w:rPr>
          <w:b/>
          <w:bCs/>
        </w:rPr>
        <w:t> </w:t>
      </w:r>
      <w:r w:rsidRPr="002033A1">
        <w:t>que integran las características principales de la superdotación: habilidad intelectual general, conocimiento de un dominio y habilidad de manejo de información, personalidad y estilos intelectuales y ambientes.</w:t>
      </w:r>
    </w:p>
    <w:p w:rsidR="002033A1" w:rsidRPr="002033A1" w:rsidRDefault="002033A1" w:rsidP="002033A1">
      <w:pPr>
        <w:pStyle w:val="Prrafodelista"/>
        <w:numPr>
          <w:ilvl w:val="0"/>
          <w:numId w:val="2"/>
        </w:numPr>
        <w:spacing w:after="240" w:line="240" w:lineRule="atLeast"/>
        <w:rPr>
          <w:b/>
          <w:sz w:val="28"/>
          <w:szCs w:val="28"/>
        </w:rPr>
      </w:pPr>
      <w:r w:rsidRPr="002033A1">
        <w:rPr>
          <w:b/>
          <w:sz w:val="28"/>
          <w:szCs w:val="28"/>
        </w:rPr>
        <w:lastRenderedPageBreak/>
        <w:t xml:space="preserve">Estrategias de intervención </w:t>
      </w:r>
    </w:p>
    <w:p w:rsidR="002033A1" w:rsidRPr="002033A1" w:rsidRDefault="002033A1" w:rsidP="002033A1">
      <w:pPr>
        <w:spacing w:after="240" w:line="240" w:lineRule="atLeast"/>
        <w:ind w:firstLine="708"/>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Actualmente, la Ley Orgánica 2/2006, de 3 de mayo, de Educación, denomina a estos sujetos alumnos con altas capacidades intelectuales, englobándolos en los alumnos con necesidades específicas de apoyo educativo.</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Cuando se habla de alumnos brillantes, talentosos, con altas capacidades, rápidamente vienen a la mente unas características que se les atribuye de forma habitual. Se piensa que son alumnos con dificultades de socialización, de integración, marginados, con problemas en clase, etc. No dejan de ser tópicos, ligados en la mayoría de las ocasiones a otros factores de tipo personal, familiar o contextual más que a su capacidad intelectual. Por lo que se trata de pensar en qué es lo que estos alumnos necesitan y qué dificultades pueden encontrar para diseñar procesos adecuados a cada uno de ellos, en el marco de una clase que va trabajando de forma natural y colaborativa como un grupo real de trabajo. </w:t>
      </w:r>
    </w:p>
    <w:p w:rsidR="002033A1" w:rsidRPr="002033A1" w:rsidRDefault="002033A1" w:rsidP="002033A1">
      <w:pPr>
        <w:spacing w:after="240" w:line="240" w:lineRule="atLeast"/>
        <w:ind w:firstLine="708"/>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La diversidad en la realidad de un aula es algo ya admitido y aceptado como referencia básica para proporcionar a todos los alumnos/as aquella educación adecuada a sus características y posibilidades. Lógicamente, en el marco de esta diversidad están también estos alumnos/as que sobresalen de los demás por su capacidad, rendimiento o posibilidades de aprendizaje.</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Por ello, siempre debemos mantener la idea de una clase heterogénea avanzando desde unas referencias comunes y trabajando juntos, evitando así estructurarlos en grupos “etiquetados” con currículos diferenciados. Se trata de detectar cuáles son sus capacidades y posibilidades y tratar de responder a sus potencialidades.</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Así, se pone de manifiesto que es indiscutible que en nuestra sociedad ha llegado el momento de plantearnos la necesidad de dar respuesta también a estos alumnos que destacan por su inteligencia, capacidad o nivel educativo; siempre desde una perspectiva inclusiva, procurando no tratarlos como a un grupo diferente, sin excluirnos de la normalidad de una clase.</w:t>
      </w:r>
    </w:p>
    <w:p w:rsidR="002033A1" w:rsidRPr="002033A1" w:rsidRDefault="002033A1" w:rsidP="002033A1">
      <w:pPr>
        <w:pStyle w:val="Prrafodelista"/>
        <w:numPr>
          <w:ilvl w:val="0"/>
          <w:numId w:val="4"/>
        </w:numPr>
        <w:spacing w:after="240" w:line="240" w:lineRule="atLeast"/>
        <w:jc w:val="both"/>
      </w:pPr>
      <w:r w:rsidRPr="002033A1">
        <w:rPr>
          <w:b/>
          <w:bCs/>
          <w:sz w:val="28"/>
          <w:szCs w:val="28"/>
        </w:rPr>
        <w:t>¿Qué medidas de podrían tomar?</w:t>
      </w:r>
    </w:p>
    <w:p w:rsidR="002033A1" w:rsidRPr="002033A1" w:rsidRDefault="002033A1" w:rsidP="002033A1">
      <w:pPr>
        <w:spacing w:after="240" w:line="240" w:lineRule="atLeast"/>
        <w:ind w:firstLine="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La mayoría de los países, entre ellos España, se mueven alrededor de tres tipos de medidas para atender a este alumnado. En primer lugar lo que se denomina, una enseñanza diferenciada desarrollando un currículo enriquecido y diferenciado. La segunda medida se basa en una atención individualizada en función de las necesidades y características de cada alumno/a, desde el desarrollo de actividades extraescolares o de la propia clase. Finalmente, la aceleración es la medida que más se ha aplicado con más asiduidad en la mayoría de los países, aunque en la mayoría de las ocasiones no suele existir una sincronía entre la inteligencia y el desarrollo afectivo y social.</w:t>
      </w:r>
    </w:p>
    <w:p w:rsidR="002033A1" w:rsidRPr="002033A1" w:rsidRDefault="002033A1" w:rsidP="002033A1">
      <w:pPr>
        <w:spacing w:after="240" w:line="240" w:lineRule="atLeast"/>
        <w:ind w:firstLine="708"/>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Finalmente, diremos que se trata de buscar el equilibrio entre desarrollar el currículo propio de su edad con su grupo clase y explotar el talento y las capacidades que cada uno lleva consigo. Se trata de individualizar los procesos de enseñanza aprendizaje en la misma aula, introduciendo modificaciones en la extensión y profundidad de los aprendizajes, pero partiendo siempre del currículo del grupo de alumnos en el que está escolarizado para favorecer su integración. Nunca podemos soslayar la importancia de mantenerlos en su clase con sus compañeros/as.</w:t>
      </w:r>
    </w:p>
    <w:p w:rsidR="002033A1" w:rsidRPr="002033A1" w:rsidRDefault="002033A1" w:rsidP="002033A1">
      <w:pPr>
        <w:spacing w:after="240" w:line="24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ab/>
      </w:r>
      <w:r w:rsidRPr="002033A1">
        <w:rPr>
          <w:rFonts w:ascii="Times New Roman" w:eastAsia="Times New Roman" w:hAnsi="Times New Roman" w:cs="Times New Roman"/>
          <w:sz w:val="24"/>
          <w:szCs w:val="24"/>
          <w:lang w:eastAsia="es-ES"/>
        </w:rPr>
        <w:t>Lo realmente importante sería que cada profesor detectara, con la ayuda y el apoyo necesario, las posibles necesidades de los alumnos/as que tiene delante y plantear ya en ese momento aquellos procesos de EA que den respuesta a sus posibilidades y capacidades. Sin embargo, tanto los profesores como los padres, deberían tener muy claro que el centro en su globalidad, con la colaboración y participación de toda la comunidad educativa, debe dar respuesta a esta diversidad, siempre desde la inclusión como punto de partida innegociable.</w:t>
      </w:r>
    </w:p>
    <w:p w:rsidR="002033A1" w:rsidRPr="002033A1" w:rsidRDefault="002033A1" w:rsidP="002033A1">
      <w:pPr>
        <w:pStyle w:val="Prrafodelista"/>
        <w:numPr>
          <w:ilvl w:val="0"/>
          <w:numId w:val="4"/>
        </w:numPr>
        <w:spacing w:after="240" w:line="240" w:lineRule="atLeast"/>
        <w:jc w:val="both"/>
      </w:pPr>
      <w:r w:rsidRPr="002033A1">
        <w:rPr>
          <w:b/>
          <w:bCs/>
          <w:sz w:val="28"/>
          <w:szCs w:val="28"/>
        </w:rPr>
        <w:t>Estrategias y propuestas de intervención</w:t>
      </w:r>
    </w:p>
    <w:p w:rsidR="002033A1" w:rsidRPr="002033A1" w:rsidRDefault="002033A1" w:rsidP="002033A1">
      <w:pPr>
        <w:spacing w:after="240" w:line="240" w:lineRule="atLeast"/>
        <w:ind w:firstLine="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Para estimular al alumnado con alto rendimiento, se propone un proceso de aprendizaje significativo, libre de presiones y basado en metodologías activas, como el descubrimiento guiado, la resolución de problemas o el trabajo cooperativo. El objetivo es respetar su diferencia pero, al mismo tiempo, velar por la perfecta integración en el grupo.</w:t>
      </w:r>
    </w:p>
    <w:p w:rsidR="002033A1" w:rsidRPr="002033A1" w:rsidRDefault="002033A1" w:rsidP="002033A1">
      <w:pPr>
        <w:spacing w:after="240" w:line="240" w:lineRule="atLeast"/>
        <w:ind w:firstLine="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Uno de los ejemplos que se nos presenta en el manual sobre un programa de atención al alumnado con altas capacidades pone de manifiesto  que todas las personas que han participado en dicha propuesta se han visto inmersas en situaciones y experiencias altamente enriquecedoras desde el punto de vista humano y profesional.</w:t>
      </w:r>
    </w:p>
    <w:p w:rsidR="002033A1" w:rsidRPr="002033A1" w:rsidRDefault="002033A1" w:rsidP="002033A1">
      <w:pPr>
        <w:spacing w:after="240" w:line="240" w:lineRule="atLeast"/>
        <w:ind w:firstLine="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Concluiremos diciendo que estos programas solo serán efectivos cuando existe una gran colaboración por parte de todos, hay un depósito de confianza de la familia en la escuela y se inicia en casa un proceso similar para la adquisición de ciertas habilidades básicas. Tras años y años de esfuerzo:</w:t>
      </w:r>
      <w:proofErr w:type="gramStart"/>
      <w:r w:rsidRPr="002033A1">
        <w:rPr>
          <w:rFonts w:ascii="Times New Roman" w:eastAsia="Times New Roman" w:hAnsi="Times New Roman" w:cs="Times New Roman"/>
          <w:sz w:val="24"/>
          <w:szCs w:val="24"/>
          <w:lang w:eastAsia="es-ES"/>
        </w:rPr>
        <w:t>  MERECE</w:t>
      </w:r>
      <w:proofErr w:type="gramEnd"/>
      <w:r w:rsidRPr="002033A1">
        <w:rPr>
          <w:rFonts w:ascii="Times New Roman" w:eastAsia="Times New Roman" w:hAnsi="Times New Roman" w:cs="Times New Roman"/>
          <w:sz w:val="24"/>
          <w:szCs w:val="24"/>
          <w:lang w:eastAsia="es-ES"/>
        </w:rPr>
        <w:t xml:space="preserve"> LA PENA</w:t>
      </w:r>
    </w:p>
    <w:p w:rsidR="002033A1" w:rsidRPr="002033A1" w:rsidRDefault="002033A1" w:rsidP="002033A1">
      <w:pPr>
        <w:pStyle w:val="Prrafodelista"/>
        <w:numPr>
          <w:ilvl w:val="0"/>
          <w:numId w:val="2"/>
        </w:numPr>
        <w:spacing w:after="240" w:line="240" w:lineRule="atLeast"/>
      </w:pPr>
      <w:r w:rsidRPr="002033A1">
        <w:t> </w:t>
      </w:r>
      <w:r w:rsidRPr="002033A1">
        <w:rPr>
          <w:b/>
          <w:bCs/>
        </w:rPr>
        <w:t>ESTRATEGIAS EDUCATIVAS EN LA FORMACION DE LOS NIÑOS SUPEDOTADOS</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Las estrategias educativas para los niños superdotados se agrupan en tres grandes áreas: familiar, escolar y social, ya que son los ámbitos en los que el niño se desenvuelve.</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b/>
          <w:bCs/>
          <w:sz w:val="24"/>
          <w:szCs w:val="24"/>
          <w:u w:val="single"/>
          <w:lang w:eastAsia="es-ES"/>
        </w:rPr>
        <w:t>AREA FAMILIAR</w:t>
      </w:r>
      <w:r w:rsidRPr="002033A1">
        <w:rPr>
          <w:rFonts w:ascii="Times New Roman" w:eastAsia="Times New Roman" w:hAnsi="Times New Roman" w:cs="Times New Roman"/>
          <w:b/>
          <w:bCs/>
          <w:sz w:val="24"/>
          <w:szCs w:val="24"/>
          <w:lang w:eastAsia="es-ES"/>
        </w:rPr>
        <w:t>                      </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r>
      <w:r w:rsidRPr="002033A1">
        <w:rPr>
          <w:rFonts w:ascii="Times New Roman" w:eastAsia="Times New Roman" w:hAnsi="Times New Roman" w:cs="Times New Roman"/>
          <w:sz w:val="24"/>
          <w:szCs w:val="24"/>
          <w:lang w:eastAsia="es-ES"/>
        </w:rPr>
        <w:t xml:space="preserve">Esta área está comprendida entre el nacimiento y en momento en que el niño comienza la escuela. </w:t>
      </w:r>
      <w:proofErr w:type="gramStart"/>
      <w:r w:rsidRPr="002033A1">
        <w:rPr>
          <w:rFonts w:ascii="Times New Roman" w:eastAsia="Times New Roman" w:hAnsi="Times New Roman" w:cs="Times New Roman"/>
          <w:sz w:val="24"/>
          <w:szCs w:val="24"/>
          <w:lang w:eastAsia="es-ES"/>
        </w:rPr>
        <w:t>White(</w:t>
      </w:r>
      <w:proofErr w:type="gramEnd"/>
      <w:r w:rsidRPr="002033A1">
        <w:rPr>
          <w:rFonts w:ascii="Times New Roman" w:eastAsia="Times New Roman" w:hAnsi="Times New Roman" w:cs="Times New Roman"/>
          <w:sz w:val="24"/>
          <w:szCs w:val="24"/>
          <w:lang w:eastAsia="es-ES"/>
        </w:rPr>
        <w:t>1988)habla de las siguientes estrategias:</w:t>
      </w:r>
    </w:p>
    <w:p w:rsidR="002033A1" w:rsidRPr="002033A1" w:rsidRDefault="002033A1" w:rsidP="002033A1">
      <w:pPr>
        <w:spacing w:after="240" w:line="270" w:lineRule="atLeast"/>
        <w:ind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a)      Proporcionar oportunidades de aprendizaje apropiadas para fomentar los intereses y destrezas</w:t>
      </w:r>
    </w:p>
    <w:p w:rsidR="002033A1" w:rsidRPr="002033A1" w:rsidRDefault="002033A1" w:rsidP="002033A1">
      <w:pPr>
        <w:spacing w:after="240" w:line="270" w:lineRule="atLeast"/>
        <w:ind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b)      Los padres servirán de asesores personales dándole al bebe estímulos.</w:t>
      </w:r>
    </w:p>
    <w:p w:rsidR="002033A1" w:rsidRPr="002033A1" w:rsidRDefault="002033A1" w:rsidP="002033A1">
      <w:pPr>
        <w:spacing w:after="240" w:line="270" w:lineRule="atLeast"/>
        <w:ind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c)      Mantener un control y guía firme en sus relaciones sociales.</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b/>
          <w:bCs/>
          <w:sz w:val="24"/>
          <w:szCs w:val="24"/>
          <w:u w:val="single"/>
          <w:lang w:eastAsia="es-ES"/>
        </w:rPr>
        <w:t>AREA ESCOLAR</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Un niño superdotado necesita un ritmo rápido de aprendizaje, e incluso puede saltarse algunas etapas que otros niños necesitan dominar antes de seguir.</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lastRenderedPageBreak/>
        <w:t>            Es básico ofrecer un amplio programa educativo, es necesario ofrecer una “educación ideal” que consistirá en centrar la atención del niño menso en el contenido del programa, y más en las habilidades, ya que debido a su capacidad hay que estimularlos con a través de ejercicios intelectuales.</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El curriculum debe de crease utilizando información sobre las etapas cognitivas, creatividad y estilos de aprendizaje para los superdotados. Dentro de las estrategias de enseñanza deben de incluirse la provisión de actividades que intensifiquen los procesos cognitivos y la creatividad.</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Unas de las causas por la que estos niños pueden llegar aborrecer el sistema educativo es la parcelación por temas que se realiza de una asignatura, obligándolos a perder el tiempo en un trabajo aburrido, cuando podrían saltar con facilidad algunas de esas etapas.</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Algunas estrategias educativas, teniendo en cuenta las diversas áreas escolares son:</w:t>
      </w:r>
    </w:p>
    <w:p w:rsidR="002033A1" w:rsidRPr="00D605DE" w:rsidRDefault="002033A1" w:rsidP="00D605DE">
      <w:pPr>
        <w:pStyle w:val="Prrafodelista"/>
        <w:numPr>
          <w:ilvl w:val="0"/>
          <w:numId w:val="5"/>
        </w:numPr>
        <w:spacing w:after="240" w:line="270" w:lineRule="atLeast"/>
        <w:jc w:val="both"/>
      </w:pPr>
      <w:r w:rsidRPr="00D605DE">
        <w:t> </w:t>
      </w:r>
      <w:r w:rsidRPr="00D605DE">
        <w:rPr>
          <w:u w:val="single"/>
        </w:rPr>
        <w:t>Lectura:</w:t>
      </w:r>
      <w:r w:rsidRPr="00D605DE">
        <w:t xml:space="preserve"> especial atención e los niños capaces de una lectura rápida y mecánica.</w:t>
      </w:r>
    </w:p>
    <w:p w:rsidR="00D605DE" w:rsidRDefault="002033A1" w:rsidP="002033A1">
      <w:pPr>
        <w:pStyle w:val="Prrafodelista"/>
        <w:numPr>
          <w:ilvl w:val="0"/>
          <w:numId w:val="5"/>
        </w:numPr>
        <w:spacing w:after="240" w:line="270" w:lineRule="atLeast"/>
        <w:jc w:val="both"/>
      </w:pPr>
      <w:r w:rsidRPr="00D605DE">
        <w:t> </w:t>
      </w:r>
      <w:r w:rsidRPr="00D605DE">
        <w:rPr>
          <w:u w:val="single"/>
        </w:rPr>
        <w:t>Escritura:</w:t>
      </w:r>
      <w:r w:rsidRPr="00D605DE">
        <w:t xml:space="preserve"> puede retrasarse en relación con la lectura y el habla, cuando el pensamiento de los niños es más rápido que un bolígrafo. Una buena ayuda es nuevos métodos de expresión e información.</w:t>
      </w:r>
    </w:p>
    <w:p w:rsidR="00D605DE" w:rsidRDefault="002033A1" w:rsidP="002033A1">
      <w:pPr>
        <w:pStyle w:val="Prrafodelista"/>
        <w:numPr>
          <w:ilvl w:val="0"/>
          <w:numId w:val="5"/>
        </w:numPr>
        <w:spacing w:after="240" w:line="270" w:lineRule="atLeast"/>
        <w:jc w:val="both"/>
      </w:pPr>
      <w:r w:rsidRPr="00D605DE">
        <w:t> </w:t>
      </w:r>
      <w:r w:rsidRPr="00D605DE">
        <w:rPr>
          <w:u w:val="single"/>
        </w:rPr>
        <w:t>Lenguaje:</w:t>
      </w:r>
      <w:r w:rsidRPr="00D605DE">
        <w:t xml:space="preserve"> utilizar una amplia variedad de técnicas lingüísticas para el niño pueda ejercitar su lenguaje. Facilitar el acceso a bibliotecas, laboratorios y todo tipo de equipos y medios</w:t>
      </w:r>
    </w:p>
    <w:p w:rsidR="00D605DE" w:rsidRDefault="002033A1" w:rsidP="002033A1">
      <w:pPr>
        <w:pStyle w:val="Prrafodelista"/>
        <w:numPr>
          <w:ilvl w:val="0"/>
          <w:numId w:val="5"/>
        </w:numPr>
        <w:spacing w:after="240" w:line="270" w:lineRule="atLeast"/>
        <w:jc w:val="both"/>
      </w:pPr>
      <w:r w:rsidRPr="00D605DE">
        <w:t> </w:t>
      </w:r>
      <w:r w:rsidRPr="00D605DE">
        <w:rPr>
          <w:u w:val="single"/>
        </w:rPr>
        <w:t>Actividades extraescolares</w:t>
      </w:r>
      <w:r w:rsidRPr="00D605DE">
        <w:t>: es muy positivo que el niño frecuenten asociaciones o reuniones con gente de mismas características para no sentirse aislado.</w:t>
      </w:r>
    </w:p>
    <w:p w:rsidR="00D605DE" w:rsidRDefault="002033A1" w:rsidP="002033A1">
      <w:pPr>
        <w:pStyle w:val="Prrafodelista"/>
        <w:numPr>
          <w:ilvl w:val="0"/>
          <w:numId w:val="5"/>
        </w:numPr>
        <w:spacing w:after="240" w:line="270" w:lineRule="atLeast"/>
        <w:jc w:val="both"/>
      </w:pPr>
      <w:r w:rsidRPr="00D605DE">
        <w:t> </w:t>
      </w:r>
      <w:r w:rsidRPr="00D605DE">
        <w:rPr>
          <w:u w:val="single"/>
        </w:rPr>
        <w:t>Música:</w:t>
      </w:r>
      <w:r w:rsidRPr="00D605DE">
        <w:t xml:space="preserve"> es fundamental potenciar el arte, niños con aptitudes para la música, deben tener la oportunidad de recibir clases se instrumentos así como practicar lo máximo posibles. Padres y amigos deben de estimularle.</w:t>
      </w:r>
    </w:p>
    <w:p w:rsidR="002033A1" w:rsidRPr="00D605DE" w:rsidRDefault="002033A1" w:rsidP="002033A1">
      <w:pPr>
        <w:pStyle w:val="Prrafodelista"/>
        <w:numPr>
          <w:ilvl w:val="0"/>
          <w:numId w:val="5"/>
        </w:numPr>
        <w:spacing w:after="240" w:line="270" w:lineRule="atLeast"/>
        <w:jc w:val="both"/>
      </w:pPr>
      <w:r w:rsidRPr="00D605DE">
        <w:t>  </w:t>
      </w:r>
      <w:r w:rsidRPr="00D605DE">
        <w:rPr>
          <w:u w:val="single"/>
        </w:rPr>
        <w:t>Creatividad:</w:t>
      </w:r>
      <w:r w:rsidRPr="00D605DE">
        <w:t xml:space="preserve"> Taylor(1975) ideo un programa para desarrollar y potenciar la creatividad de los niños superdotados que se entraba en:</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Trasposición de las propias ideas del ambiente.</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Formulación de problemas básicos o genéricos.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Transformación de las ideas mediante oposiciones y analogías.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Generación de resultados con características creativas.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Facilitación de destrezas por medio de la exposición a estimulación sensorial.</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Algunas condiciones ideales para un  buen programa educativo Castelló (1987):</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Sistema educativo flexible que permita avanzar cursos.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Disposición de recursos físicos e instrumentales, los que permitan experimentación</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Combinación del trabajo individual y con el grupal, facilita la integración, adaptación y socialización</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lastRenderedPageBreak/>
        <w:t>-          Posibilidad de realizar cursos o actividades paralelas a la escolarización normal.</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            Dentro del aula una buena estrategia en dar al alumno al papel de ayudante eventual de otros niños que vaya </w:t>
      </w:r>
      <w:proofErr w:type="spellStart"/>
      <w:r w:rsidRPr="002033A1">
        <w:rPr>
          <w:rFonts w:ascii="Times New Roman" w:eastAsia="Times New Roman" w:hAnsi="Times New Roman" w:cs="Times New Roman"/>
          <w:sz w:val="24"/>
          <w:szCs w:val="24"/>
          <w:lang w:eastAsia="es-ES"/>
        </w:rPr>
        <w:t>mas</w:t>
      </w:r>
      <w:proofErr w:type="spellEnd"/>
      <w:r w:rsidRPr="002033A1">
        <w:rPr>
          <w:rFonts w:ascii="Times New Roman" w:eastAsia="Times New Roman" w:hAnsi="Times New Roman" w:cs="Times New Roman"/>
          <w:sz w:val="24"/>
          <w:szCs w:val="24"/>
          <w:lang w:eastAsia="es-ES"/>
        </w:rPr>
        <w:t xml:space="preserve"> atrasados.</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Los investigadores coincidan en potenciar tres tipos de programas especiales: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sz w:val="24"/>
          <w:szCs w:val="24"/>
          <w:u w:val="single"/>
          <w:lang w:eastAsia="es-ES"/>
        </w:rPr>
        <w:t>Separación o agrupamiento</w:t>
      </w:r>
      <w:r w:rsidRPr="002033A1">
        <w:rPr>
          <w:rFonts w:ascii="Times New Roman" w:eastAsia="Times New Roman" w:hAnsi="Times New Roman" w:cs="Times New Roman"/>
          <w:sz w:val="24"/>
          <w:szCs w:val="24"/>
          <w:lang w:eastAsia="es-ES"/>
        </w:rPr>
        <w:t>: no hay que separar a los niños para una educación convencional y académica. Solo en casos excepcionales se utilizaran centros especiales.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sz w:val="24"/>
          <w:szCs w:val="24"/>
          <w:u w:val="single"/>
          <w:lang w:eastAsia="es-ES"/>
        </w:rPr>
        <w:t>Aceleración</w:t>
      </w:r>
      <w:r w:rsidRPr="002033A1">
        <w:rPr>
          <w:rFonts w:ascii="Times New Roman" w:eastAsia="Times New Roman" w:hAnsi="Times New Roman" w:cs="Times New Roman"/>
          <w:sz w:val="24"/>
          <w:szCs w:val="24"/>
          <w:lang w:eastAsia="es-ES"/>
        </w:rPr>
        <w:t>: la principal ventaja de permitir al niño saltarse alguna etapa o curso escolar, es evitar el aburrimiento, motivarle, ofreciéndole una correspondencia entre afán de saber y sus capacidades. El inconveniente es que el niño se pueda sentir emocionalmente desplazado de su grupo de iguales, lo cual puede crearle infidelidad. Una forma de evitar esto es preparar al niño de psicológicamente para el cambio.</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sz w:val="24"/>
          <w:szCs w:val="24"/>
          <w:u w:val="single"/>
          <w:lang w:eastAsia="es-ES"/>
        </w:rPr>
        <w:t>Enriquecimiento</w:t>
      </w:r>
      <w:r w:rsidRPr="002033A1">
        <w:rPr>
          <w:rFonts w:ascii="Times New Roman" w:eastAsia="Times New Roman" w:hAnsi="Times New Roman" w:cs="Times New Roman"/>
          <w:sz w:val="24"/>
          <w:szCs w:val="24"/>
          <w:lang w:eastAsia="es-ES"/>
        </w:rPr>
        <w:t>: consiste en proporcionar al niño una ampliación de materiales al margen de curriculum.</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proofErr w:type="spellStart"/>
      <w:r w:rsidRPr="002033A1">
        <w:rPr>
          <w:rFonts w:ascii="Times New Roman" w:eastAsia="Times New Roman" w:hAnsi="Times New Roman" w:cs="Times New Roman"/>
          <w:sz w:val="24"/>
          <w:szCs w:val="24"/>
          <w:lang w:eastAsia="es-ES"/>
        </w:rPr>
        <w:t>Genovard</w:t>
      </w:r>
      <w:proofErr w:type="spellEnd"/>
      <w:r w:rsidRPr="002033A1">
        <w:rPr>
          <w:rFonts w:ascii="Times New Roman" w:eastAsia="Times New Roman" w:hAnsi="Times New Roman" w:cs="Times New Roman"/>
          <w:sz w:val="24"/>
          <w:szCs w:val="24"/>
          <w:lang w:eastAsia="es-ES"/>
        </w:rPr>
        <w:t xml:space="preserve"> (1982) proporciona cuatro programas de enriquecimiento:</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i/>
          <w:iCs/>
          <w:sz w:val="24"/>
          <w:szCs w:val="24"/>
          <w:lang w:eastAsia="es-ES"/>
        </w:rPr>
        <w:t>Clase especial</w:t>
      </w:r>
      <w:r w:rsidRPr="002033A1">
        <w:rPr>
          <w:rFonts w:ascii="Times New Roman" w:eastAsia="Times New Roman" w:hAnsi="Times New Roman" w:cs="Times New Roman"/>
          <w:sz w:val="24"/>
          <w:szCs w:val="24"/>
          <w:lang w:eastAsia="es-ES"/>
        </w:rPr>
        <w:t>: los niños están con iguales capacidades para recibir el programa especial académico y con niños de su misma edad y madurez para las asignaturas menos relevantes.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i/>
          <w:iCs/>
          <w:sz w:val="24"/>
          <w:szCs w:val="24"/>
          <w:lang w:eastAsia="es-ES"/>
        </w:rPr>
        <w:t>Clase especial modificada</w:t>
      </w:r>
      <w:r w:rsidRPr="002033A1">
        <w:rPr>
          <w:rFonts w:ascii="Times New Roman" w:eastAsia="Times New Roman" w:hAnsi="Times New Roman" w:cs="Times New Roman"/>
          <w:sz w:val="24"/>
          <w:szCs w:val="24"/>
          <w:lang w:eastAsia="es-ES"/>
        </w:rPr>
        <w:t>: una mayor intervención de los niños en la planificación de tareas y un fomento de la capacidad de dirección.</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i/>
          <w:iCs/>
          <w:sz w:val="24"/>
          <w:szCs w:val="24"/>
          <w:lang w:eastAsia="es-ES"/>
        </w:rPr>
        <w:t>Programas con profesorado especializado</w:t>
      </w:r>
      <w:r w:rsidRPr="002033A1">
        <w:rPr>
          <w:rFonts w:ascii="Times New Roman" w:eastAsia="Times New Roman" w:hAnsi="Times New Roman" w:cs="Times New Roman"/>
          <w:sz w:val="24"/>
          <w:szCs w:val="24"/>
          <w:lang w:eastAsia="es-ES"/>
        </w:rPr>
        <w:t>: satisfacer el rápido desarrollo de los intereses y habilidades. Habría un profesor estable y uno móvil que actuara de asesor.</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w:t>
      </w:r>
      <w:r w:rsidRPr="002033A1">
        <w:rPr>
          <w:rFonts w:ascii="Times New Roman" w:eastAsia="Times New Roman" w:hAnsi="Times New Roman" w:cs="Times New Roman"/>
          <w:i/>
          <w:iCs/>
          <w:sz w:val="24"/>
          <w:szCs w:val="24"/>
          <w:lang w:eastAsia="es-ES"/>
        </w:rPr>
        <w:t>Estudio de casos individuales</w:t>
      </w:r>
      <w:r w:rsidRPr="002033A1">
        <w:rPr>
          <w:rFonts w:ascii="Times New Roman" w:eastAsia="Times New Roman" w:hAnsi="Times New Roman" w:cs="Times New Roman"/>
          <w:sz w:val="24"/>
          <w:szCs w:val="24"/>
          <w:lang w:eastAsia="es-ES"/>
        </w:rPr>
        <w:t>: los niños son evaluados uno a uno y a través de  una reunión del personal implicado, se realizan unos programas especiales y se prepara a un profesor para su aplicación.</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b/>
          <w:bCs/>
          <w:sz w:val="24"/>
          <w:szCs w:val="24"/>
          <w:u w:val="single"/>
          <w:lang w:eastAsia="es-ES"/>
        </w:rPr>
        <w:t>AREA SOCIAL.</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            Aunque a veces los niños  presentan alunas características que nos hacen pensar que se aburren con otros niños pero </w:t>
      </w:r>
      <w:proofErr w:type="spellStart"/>
      <w:r w:rsidRPr="002033A1">
        <w:rPr>
          <w:rFonts w:ascii="Times New Roman" w:eastAsia="Times New Roman" w:hAnsi="Times New Roman" w:cs="Times New Roman"/>
          <w:sz w:val="24"/>
          <w:szCs w:val="24"/>
          <w:lang w:eastAsia="es-ES"/>
        </w:rPr>
        <w:t>Dishart</w:t>
      </w:r>
      <w:proofErr w:type="spellEnd"/>
      <w:r w:rsidRPr="002033A1">
        <w:rPr>
          <w:rFonts w:ascii="Times New Roman" w:eastAsia="Times New Roman" w:hAnsi="Times New Roman" w:cs="Times New Roman"/>
          <w:sz w:val="24"/>
          <w:szCs w:val="24"/>
          <w:lang w:eastAsia="es-ES"/>
        </w:rPr>
        <w:t xml:space="preserve"> (1983) nos recuerdan que ellos también son niños y siempre es más positiva la relación niño-niño que la relación adulto-niño.</w:t>
      </w:r>
    </w:p>
    <w:p w:rsidR="002033A1" w:rsidRPr="002033A1" w:rsidRDefault="002033A1" w:rsidP="002033A1">
      <w:pPr>
        <w:spacing w:after="240" w:line="270" w:lineRule="atLeast"/>
        <w:ind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A)     Verificación de la realidad: para reafirmar de sus percepciones y pensamientos, el niño debe de recibir información por parte de toda la realidad conjunta que le rodea.</w:t>
      </w:r>
    </w:p>
    <w:p w:rsidR="002033A1" w:rsidRPr="002033A1" w:rsidRDefault="002033A1" w:rsidP="002033A1">
      <w:pPr>
        <w:spacing w:after="240" w:line="270" w:lineRule="atLeast"/>
        <w:ind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B)     Autoimagen: una relación con sus iguales madurativa o físicamente hace desaparecer es sensación de diferente. </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lastRenderedPageBreak/>
        <w:t>            En cuanto a profesionales suelen ser profesores de EGB o de educación especial. Deben de estar preparados para captar los indicios de superdotación y de ben de participar en su valoración y diseño curricular y educativo específico para cada niño.</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El equipo profesional debe estar bien preparado para enseñar al profesorado a educar a estos niños. Las características </w:t>
      </w:r>
      <w:r w:rsidR="00FC2957" w:rsidRPr="002033A1">
        <w:rPr>
          <w:rFonts w:ascii="Times New Roman" w:eastAsia="Times New Roman" w:hAnsi="Times New Roman" w:cs="Times New Roman"/>
          <w:sz w:val="24"/>
          <w:szCs w:val="24"/>
          <w:lang w:eastAsia="es-ES"/>
        </w:rPr>
        <w:t>específicas</w:t>
      </w:r>
      <w:r w:rsidRPr="002033A1">
        <w:rPr>
          <w:rFonts w:ascii="Times New Roman" w:eastAsia="Times New Roman" w:hAnsi="Times New Roman" w:cs="Times New Roman"/>
          <w:sz w:val="24"/>
          <w:szCs w:val="24"/>
          <w:lang w:eastAsia="es-ES"/>
        </w:rPr>
        <w:t xml:space="preserve"> de los profesionales deben de ser capaces de orientar al niño en su búsqueda de información.</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proofErr w:type="spellStart"/>
      <w:r w:rsidRPr="002033A1">
        <w:rPr>
          <w:rFonts w:ascii="Times New Roman" w:eastAsia="Times New Roman" w:hAnsi="Times New Roman" w:cs="Times New Roman"/>
          <w:sz w:val="24"/>
          <w:szCs w:val="24"/>
          <w:lang w:eastAsia="es-ES"/>
        </w:rPr>
        <w:t>Maker</w:t>
      </w:r>
      <w:proofErr w:type="spellEnd"/>
      <w:r w:rsidRPr="002033A1">
        <w:rPr>
          <w:rFonts w:ascii="Times New Roman" w:eastAsia="Times New Roman" w:hAnsi="Times New Roman" w:cs="Times New Roman"/>
          <w:sz w:val="24"/>
          <w:szCs w:val="24"/>
          <w:lang w:eastAsia="es-ES"/>
        </w:rPr>
        <w:t xml:space="preserve"> (1976) habla de dos </w:t>
      </w:r>
      <w:proofErr w:type="gramStart"/>
      <w:r w:rsidRPr="002033A1">
        <w:rPr>
          <w:rFonts w:ascii="Times New Roman" w:eastAsia="Times New Roman" w:hAnsi="Times New Roman" w:cs="Times New Roman"/>
          <w:sz w:val="24"/>
          <w:szCs w:val="24"/>
          <w:lang w:eastAsia="es-ES"/>
        </w:rPr>
        <w:t>tipo</w:t>
      </w:r>
      <w:proofErr w:type="gramEnd"/>
      <w:r w:rsidRPr="002033A1">
        <w:rPr>
          <w:rFonts w:ascii="Times New Roman" w:eastAsia="Times New Roman" w:hAnsi="Times New Roman" w:cs="Times New Roman"/>
          <w:sz w:val="24"/>
          <w:szCs w:val="24"/>
          <w:lang w:eastAsia="es-ES"/>
        </w:rPr>
        <w:t xml:space="preserve"> de características:</w:t>
      </w:r>
    </w:p>
    <w:p w:rsidR="002033A1" w:rsidRPr="002033A1" w:rsidRDefault="002033A1" w:rsidP="002033A1">
      <w:pPr>
        <w:spacing w:after="240" w:line="270" w:lineRule="atLeast"/>
        <w:ind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1.      Cualidades básicas y previas de los candidatos a profesores de superdotados: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Información sobre la superdotación</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Capacidad para las relaciones sociales</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          Predispuesto al cambio y actitudes </w:t>
      </w:r>
      <w:proofErr w:type="spellStart"/>
      <w:r w:rsidRPr="002033A1">
        <w:rPr>
          <w:rFonts w:ascii="Times New Roman" w:eastAsia="Times New Roman" w:hAnsi="Times New Roman" w:cs="Times New Roman"/>
          <w:sz w:val="24"/>
          <w:szCs w:val="24"/>
          <w:lang w:eastAsia="es-ES"/>
        </w:rPr>
        <w:t>rigidas</w:t>
      </w:r>
      <w:proofErr w:type="spellEnd"/>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Conciencia de ser un profesor que orienta, antes que un profesor que enseña.</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Capacidad para aprender técnicas de instrucción individualizada.</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Capacidad para facilitar y potenciar el desarrollo socioemocional de los niños.</w:t>
      </w:r>
    </w:p>
    <w:p w:rsidR="002033A1" w:rsidRPr="002033A1" w:rsidRDefault="002033A1" w:rsidP="002033A1">
      <w:pPr>
        <w:spacing w:after="240" w:line="270" w:lineRule="atLeast"/>
        <w:ind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2.      Cualidades propias de la formación que deben de recibir: Capacidades propias de un profesor normal.</w:t>
      </w:r>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            Según </w:t>
      </w:r>
      <w:proofErr w:type="spellStart"/>
      <w:r w:rsidRPr="002033A1">
        <w:rPr>
          <w:rFonts w:ascii="Times New Roman" w:eastAsia="Times New Roman" w:hAnsi="Times New Roman" w:cs="Times New Roman"/>
          <w:sz w:val="24"/>
          <w:szCs w:val="24"/>
          <w:lang w:eastAsia="es-ES"/>
        </w:rPr>
        <w:t>Genovard</w:t>
      </w:r>
      <w:proofErr w:type="spellEnd"/>
      <w:r w:rsidRPr="002033A1">
        <w:rPr>
          <w:rFonts w:ascii="Times New Roman" w:eastAsia="Times New Roman" w:hAnsi="Times New Roman" w:cs="Times New Roman"/>
          <w:sz w:val="24"/>
          <w:szCs w:val="24"/>
          <w:lang w:eastAsia="es-ES"/>
        </w:rPr>
        <w:t xml:space="preserve"> (1988) la selección de candidatos no solo debe hacerse a partir de la observación de esas características, sino también a través de pruebas como observación del sujeto, personalidad…</w:t>
      </w:r>
      <w:proofErr w:type="gramStart"/>
      <w:r w:rsidRPr="002033A1">
        <w:rPr>
          <w:rFonts w:ascii="Times New Roman" w:eastAsia="Times New Roman" w:hAnsi="Times New Roman" w:cs="Times New Roman"/>
          <w:sz w:val="24"/>
          <w:szCs w:val="24"/>
          <w:lang w:eastAsia="es-ES"/>
        </w:rPr>
        <w:t>..</w:t>
      </w:r>
      <w:proofErr w:type="gramEnd"/>
    </w:p>
    <w:p w:rsidR="002033A1" w:rsidRPr="002033A1" w:rsidRDefault="002033A1" w:rsidP="002033A1">
      <w:pPr>
        <w:spacing w:after="240" w:line="270" w:lineRule="atLeast"/>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La preparación profesional, Nelson y </w:t>
      </w:r>
      <w:proofErr w:type="spellStart"/>
      <w:r w:rsidRPr="002033A1">
        <w:rPr>
          <w:rFonts w:ascii="Times New Roman" w:eastAsia="Times New Roman" w:hAnsi="Times New Roman" w:cs="Times New Roman"/>
          <w:sz w:val="24"/>
          <w:szCs w:val="24"/>
          <w:lang w:eastAsia="es-ES"/>
        </w:rPr>
        <w:t>Gleland</w:t>
      </w:r>
      <w:proofErr w:type="spellEnd"/>
      <w:r w:rsidRPr="002033A1">
        <w:rPr>
          <w:rFonts w:ascii="Times New Roman" w:eastAsia="Times New Roman" w:hAnsi="Times New Roman" w:cs="Times New Roman"/>
          <w:sz w:val="24"/>
          <w:szCs w:val="24"/>
          <w:lang w:eastAsia="es-ES"/>
        </w:rPr>
        <w:t xml:space="preserve"> (1981):</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          Conocimiento claro y profundo de </w:t>
      </w:r>
      <w:proofErr w:type="spellStart"/>
      <w:r w:rsidRPr="002033A1">
        <w:rPr>
          <w:rFonts w:ascii="Times New Roman" w:eastAsia="Times New Roman" w:hAnsi="Times New Roman" w:cs="Times New Roman"/>
          <w:sz w:val="24"/>
          <w:szCs w:val="24"/>
          <w:lang w:eastAsia="es-ES"/>
        </w:rPr>
        <w:t>si</w:t>
      </w:r>
      <w:proofErr w:type="spellEnd"/>
      <w:r w:rsidRPr="002033A1">
        <w:rPr>
          <w:rFonts w:ascii="Times New Roman" w:eastAsia="Times New Roman" w:hAnsi="Times New Roman" w:cs="Times New Roman"/>
          <w:sz w:val="24"/>
          <w:szCs w:val="24"/>
          <w:lang w:eastAsia="es-ES"/>
        </w:rPr>
        <w:t xml:space="preserve"> mismo.</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Conocimiento amplio de todo lo referente a la superdotación.</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xml:space="preserve">-          Capacidad para proporcionar al alumno miles de </w:t>
      </w:r>
      <w:proofErr w:type="spellStart"/>
      <w:r w:rsidRPr="002033A1">
        <w:rPr>
          <w:rFonts w:ascii="Times New Roman" w:eastAsia="Times New Roman" w:hAnsi="Times New Roman" w:cs="Times New Roman"/>
          <w:sz w:val="24"/>
          <w:szCs w:val="24"/>
          <w:lang w:eastAsia="es-ES"/>
        </w:rPr>
        <w:t>estimulos</w:t>
      </w:r>
      <w:proofErr w:type="spellEnd"/>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Capacidad para proporcionarle la retroalimentación adecuada al proceso de enseñanza-aprendizaje</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Capacidad para presentarle esquemas de trabajo</w:t>
      </w:r>
    </w:p>
    <w:p w:rsidR="002033A1" w:rsidRPr="002033A1" w:rsidRDefault="002033A1" w:rsidP="002033A1">
      <w:pPr>
        <w:spacing w:after="240" w:line="270" w:lineRule="atLeast"/>
        <w:ind w:left="1770" w:hanging="360"/>
        <w:jc w:val="both"/>
        <w:rPr>
          <w:rFonts w:ascii="Times New Roman" w:eastAsia="Times New Roman" w:hAnsi="Times New Roman" w:cs="Times New Roman"/>
          <w:sz w:val="24"/>
          <w:szCs w:val="24"/>
          <w:lang w:eastAsia="es-ES"/>
        </w:rPr>
      </w:pPr>
      <w:r w:rsidRPr="002033A1">
        <w:rPr>
          <w:rFonts w:ascii="Times New Roman" w:eastAsia="Times New Roman" w:hAnsi="Times New Roman" w:cs="Times New Roman"/>
          <w:sz w:val="24"/>
          <w:szCs w:val="24"/>
          <w:lang w:eastAsia="es-ES"/>
        </w:rPr>
        <w:t>-          Capacidad para proporcionar un clima de aula que favorezca y ofrezca al niño la seguridad necesaria.</w:t>
      </w:r>
    </w:p>
    <w:p w:rsidR="002033A1" w:rsidRPr="002033A1" w:rsidRDefault="002033A1" w:rsidP="002033A1">
      <w:pPr>
        <w:spacing w:after="240" w:line="240" w:lineRule="atLeast"/>
        <w:ind w:firstLine="360"/>
        <w:jc w:val="both"/>
        <w:rPr>
          <w:rFonts w:ascii="Times New Roman" w:eastAsia="Times New Roman" w:hAnsi="Times New Roman" w:cs="Times New Roman"/>
          <w:color w:val="433700"/>
          <w:sz w:val="24"/>
          <w:szCs w:val="24"/>
          <w:lang w:eastAsia="es-ES"/>
        </w:rPr>
      </w:pPr>
    </w:p>
    <w:p w:rsidR="0033154E" w:rsidRDefault="0033154E"/>
    <w:sectPr w:rsidR="0033154E" w:rsidSect="003315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599"/>
    <w:multiLevelType w:val="multilevel"/>
    <w:tmpl w:val="3AB2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5E7C9B"/>
    <w:multiLevelType w:val="hybridMultilevel"/>
    <w:tmpl w:val="F1A260B6"/>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2">
    <w:nsid w:val="09134447"/>
    <w:multiLevelType w:val="hybridMultilevel"/>
    <w:tmpl w:val="DDC2F660"/>
    <w:lvl w:ilvl="0" w:tplc="4968AE42">
      <w:start w:val="1"/>
      <w:numFmt w:val="decimal"/>
      <w:lvlText w:val="%1."/>
      <w:lvlJc w:val="left"/>
      <w:pPr>
        <w:ind w:left="360" w:hanging="360"/>
      </w:pPr>
      <w:rPr>
        <w:rFonts w:hint="default"/>
        <w:b/>
        <w:sz w:val="24"/>
      </w:rPr>
    </w:lvl>
    <w:lvl w:ilvl="1" w:tplc="0C0A0019" w:tentative="1">
      <w:start w:val="1"/>
      <w:numFmt w:val="lowerLetter"/>
      <w:lvlText w:val="%2."/>
      <w:lvlJc w:val="left"/>
      <w:pPr>
        <w:ind w:left="510" w:hanging="360"/>
      </w:pPr>
    </w:lvl>
    <w:lvl w:ilvl="2" w:tplc="0C0A001B" w:tentative="1">
      <w:start w:val="1"/>
      <w:numFmt w:val="lowerRoman"/>
      <w:lvlText w:val="%3."/>
      <w:lvlJc w:val="right"/>
      <w:pPr>
        <w:ind w:left="1230" w:hanging="180"/>
      </w:pPr>
    </w:lvl>
    <w:lvl w:ilvl="3" w:tplc="0C0A000F" w:tentative="1">
      <w:start w:val="1"/>
      <w:numFmt w:val="decimal"/>
      <w:lvlText w:val="%4."/>
      <w:lvlJc w:val="left"/>
      <w:pPr>
        <w:ind w:left="1950" w:hanging="360"/>
      </w:pPr>
    </w:lvl>
    <w:lvl w:ilvl="4" w:tplc="0C0A0019" w:tentative="1">
      <w:start w:val="1"/>
      <w:numFmt w:val="lowerLetter"/>
      <w:lvlText w:val="%5."/>
      <w:lvlJc w:val="left"/>
      <w:pPr>
        <w:ind w:left="2670" w:hanging="360"/>
      </w:pPr>
    </w:lvl>
    <w:lvl w:ilvl="5" w:tplc="0C0A001B" w:tentative="1">
      <w:start w:val="1"/>
      <w:numFmt w:val="lowerRoman"/>
      <w:lvlText w:val="%6."/>
      <w:lvlJc w:val="right"/>
      <w:pPr>
        <w:ind w:left="3390" w:hanging="180"/>
      </w:pPr>
    </w:lvl>
    <w:lvl w:ilvl="6" w:tplc="0C0A000F" w:tentative="1">
      <w:start w:val="1"/>
      <w:numFmt w:val="decimal"/>
      <w:lvlText w:val="%7."/>
      <w:lvlJc w:val="left"/>
      <w:pPr>
        <w:ind w:left="4110" w:hanging="360"/>
      </w:pPr>
    </w:lvl>
    <w:lvl w:ilvl="7" w:tplc="0C0A0019" w:tentative="1">
      <w:start w:val="1"/>
      <w:numFmt w:val="lowerLetter"/>
      <w:lvlText w:val="%8."/>
      <w:lvlJc w:val="left"/>
      <w:pPr>
        <w:ind w:left="4830" w:hanging="360"/>
      </w:pPr>
    </w:lvl>
    <w:lvl w:ilvl="8" w:tplc="0C0A001B" w:tentative="1">
      <w:start w:val="1"/>
      <w:numFmt w:val="lowerRoman"/>
      <w:lvlText w:val="%9."/>
      <w:lvlJc w:val="right"/>
      <w:pPr>
        <w:ind w:left="5550" w:hanging="180"/>
      </w:pPr>
    </w:lvl>
  </w:abstractNum>
  <w:abstractNum w:abstractNumId="3">
    <w:nsid w:val="37F31C57"/>
    <w:multiLevelType w:val="hybridMultilevel"/>
    <w:tmpl w:val="E3C0C38E"/>
    <w:lvl w:ilvl="0" w:tplc="0C0A0003">
      <w:start w:val="1"/>
      <w:numFmt w:val="bullet"/>
      <w:lvlText w:val="o"/>
      <w:lvlJc w:val="left"/>
      <w:pPr>
        <w:ind w:left="2130" w:hanging="360"/>
      </w:pPr>
      <w:rPr>
        <w:rFonts w:ascii="Courier New" w:hAnsi="Courier New" w:cs="Courier New"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4">
    <w:nsid w:val="55403DA1"/>
    <w:multiLevelType w:val="hybridMultilevel"/>
    <w:tmpl w:val="A0067C70"/>
    <w:lvl w:ilvl="0" w:tplc="E47C1268">
      <w:start w:val="4"/>
      <w:numFmt w:val="bullet"/>
      <w:lvlText w:val="-"/>
      <w:lvlJc w:val="left"/>
      <w:pPr>
        <w:ind w:left="0" w:hanging="360"/>
      </w:pPr>
      <w:rPr>
        <w:rFonts w:ascii="Times New Roman" w:eastAsia="Times New Roman" w:hAnsi="Times New Roman" w:cs="Times New Roman"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33A1"/>
    <w:rsid w:val="002033A1"/>
    <w:rsid w:val="0033154E"/>
    <w:rsid w:val="00583060"/>
    <w:rsid w:val="00D605DE"/>
    <w:rsid w:val="00FC29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5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3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033A1"/>
  </w:style>
  <w:style w:type="character" w:styleId="Textoennegrita">
    <w:name w:val="Strong"/>
    <w:basedOn w:val="Fuentedeprrafopredeter"/>
    <w:uiPriority w:val="22"/>
    <w:qFormat/>
    <w:rsid w:val="002033A1"/>
    <w:rPr>
      <w:b/>
      <w:bCs/>
    </w:rPr>
  </w:style>
  <w:style w:type="paragraph" w:styleId="NormalWeb">
    <w:name w:val="Normal (Web)"/>
    <w:basedOn w:val="Normal"/>
    <w:uiPriority w:val="99"/>
    <w:semiHidden/>
    <w:unhideWhenUsed/>
    <w:rsid w:val="002033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style-span">
    <w:name w:val="apple-style-span"/>
    <w:basedOn w:val="Fuentedeprrafopredeter"/>
    <w:rsid w:val="002033A1"/>
  </w:style>
</w:styles>
</file>

<file path=word/webSettings.xml><?xml version="1.0" encoding="utf-8"?>
<w:webSettings xmlns:r="http://schemas.openxmlformats.org/officeDocument/2006/relationships" xmlns:w="http://schemas.openxmlformats.org/wordprocessingml/2006/main">
  <w:divs>
    <w:div w:id="576401255">
      <w:bodyDiv w:val="1"/>
      <w:marLeft w:val="0"/>
      <w:marRight w:val="0"/>
      <w:marTop w:val="0"/>
      <w:marBottom w:val="0"/>
      <w:divBdr>
        <w:top w:val="none" w:sz="0" w:space="0" w:color="auto"/>
        <w:left w:val="none" w:sz="0" w:space="0" w:color="auto"/>
        <w:bottom w:val="none" w:sz="0" w:space="0" w:color="auto"/>
        <w:right w:val="none" w:sz="0" w:space="0" w:color="auto"/>
      </w:divBdr>
    </w:div>
    <w:div w:id="1385986005">
      <w:bodyDiv w:val="1"/>
      <w:marLeft w:val="0"/>
      <w:marRight w:val="0"/>
      <w:marTop w:val="0"/>
      <w:marBottom w:val="0"/>
      <w:divBdr>
        <w:top w:val="none" w:sz="0" w:space="0" w:color="auto"/>
        <w:left w:val="none" w:sz="0" w:space="0" w:color="auto"/>
        <w:bottom w:val="none" w:sz="0" w:space="0" w:color="auto"/>
        <w:right w:val="none" w:sz="0" w:space="0" w:color="auto"/>
      </w:divBdr>
    </w:div>
    <w:div w:id="154424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2657</Words>
  <Characters>14615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3</cp:revision>
  <dcterms:created xsi:type="dcterms:W3CDTF">2011-05-19T15:56:00Z</dcterms:created>
  <dcterms:modified xsi:type="dcterms:W3CDTF">2011-05-19T16:15:00Z</dcterms:modified>
</cp:coreProperties>
</file>